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1A16A1DB" w14:textId="18F8535B" w:rsidR="00AA086E" w:rsidRPr="00AA086E" w:rsidRDefault="00AA086E" w:rsidP="00AA086E">
      <w:pPr>
        <w:pStyle w:val="HeadlineH233Pt"/>
        <w:spacing w:line="240" w:lineRule="auto"/>
        <w:rPr>
          <w:bCs/>
          <w:lang w:val="en-US"/>
        </w:rPr>
      </w:pPr>
      <w:proofErr w:type="spellStart"/>
      <w:r w:rsidRPr="00AA086E">
        <w:rPr>
          <w:bCs/>
          <w:lang w:val="en-US"/>
        </w:rPr>
        <w:t>LHEnergyInfo</w:t>
      </w:r>
      <w:proofErr w:type="spellEnd"/>
      <w:r w:rsidRPr="00AA086E">
        <w:rPr>
          <w:bCs/>
          <w:lang w:val="en-US"/>
        </w:rPr>
        <w:t>: Quantifying sustainability</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44AA9637" w14:textId="77777777" w:rsidR="00AA086E" w:rsidRPr="00AA086E" w:rsidRDefault="00AA086E" w:rsidP="00AA086E">
      <w:pPr>
        <w:rPr>
          <w:rFonts w:ascii="Arial" w:hAnsi="Arial"/>
          <w:b/>
          <w:bCs/>
          <w:sz w:val="23"/>
          <w:lang w:val="en-US"/>
        </w:rPr>
      </w:pPr>
      <w:r w:rsidRPr="00AA086E">
        <w:rPr>
          <w:rFonts w:ascii="Arial" w:hAnsi="Arial"/>
          <w:b/>
          <w:bCs/>
          <w:sz w:val="23"/>
          <w:lang w:val="en-US"/>
        </w:rPr>
        <w:t xml:space="preserve">Monitoring the energy consumption of machines and workpieces </w:t>
      </w:r>
    </w:p>
    <w:p w14:paraId="2EFA8DFF" w14:textId="77777777" w:rsidR="003C28C9" w:rsidRPr="003C28C9" w:rsidRDefault="003C28C9" w:rsidP="003C28C9">
      <w:pPr>
        <w:rPr>
          <w:rFonts w:ascii="Arial" w:hAnsi="Arial" w:cs="Arial"/>
          <w:lang w:val="en-US"/>
        </w:rPr>
      </w:pPr>
    </w:p>
    <w:p w14:paraId="6E2E4A57" w14:textId="04EAF2C5" w:rsidR="00AA086E" w:rsidRPr="00AA086E" w:rsidRDefault="00AA086E" w:rsidP="00AA086E">
      <w:pPr>
        <w:pStyle w:val="Copyhead11Pt"/>
        <w:rPr>
          <w:bCs/>
          <w:sz w:val="23"/>
        </w:rPr>
      </w:pPr>
      <w:r w:rsidRPr="00AA086E">
        <w:rPr>
          <w:bCs/>
          <w:sz w:val="23"/>
        </w:rPr>
        <w:t xml:space="preserve">The new </w:t>
      </w:r>
      <w:proofErr w:type="spellStart"/>
      <w:r w:rsidRPr="00AA086E">
        <w:rPr>
          <w:bCs/>
          <w:sz w:val="23"/>
        </w:rPr>
        <w:t>LHEnergyInfo</w:t>
      </w:r>
      <w:proofErr w:type="spellEnd"/>
      <w:r w:rsidRPr="00AA086E">
        <w:rPr>
          <w:bCs/>
          <w:sz w:val="23"/>
        </w:rPr>
        <w:t xml:space="preserve"> app from Liebherr-</w:t>
      </w:r>
      <w:proofErr w:type="spellStart"/>
      <w:r w:rsidRPr="00AA086E">
        <w:rPr>
          <w:bCs/>
          <w:sz w:val="23"/>
        </w:rPr>
        <w:t>Verzahntechnik</w:t>
      </w:r>
      <w:proofErr w:type="spellEnd"/>
      <w:r w:rsidRPr="00AA086E">
        <w:rPr>
          <w:bCs/>
          <w:sz w:val="23"/>
        </w:rPr>
        <w:t xml:space="preserve"> GmbH measures and displays energy consumption in production in detail and in real time. As an integral part of the </w:t>
      </w:r>
      <w:proofErr w:type="spellStart"/>
      <w:r w:rsidRPr="00AA086E">
        <w:rPr>
          <w:bCs/>
          <w:sz w:val="23"/>
        </w:rPr>
        <w:t>LHWebPlatform</w:t>
      </w:r>
      <w:proofErr w:type="spellEnd"/>
      <w:r w:rsidRPr="00AA086E">
        <w:rPr>
          <w:bCs/>
          <w:sz w:val="23"/>
        </w:rPr>
        <w:t>, it marks another step forward in the company's digitalization strategy.</w:t>
      </w:r>
    </w:p>
    <w:p w14:paraId="33C66EFB" w14:textId="78B82C0E" w:rsidR="00AA086E" w:rsidRPr="00AA086E" w:rsidRDefault="00AA086E" w:rsidP="00AA086E">
      <w:pPr>
        <w:pStyle w:val="Copyhead11Pt"/>
        <w:rPr>
          <w:b w:val="0"/>
          <w:sz w:val="23"/>
        </w:rPr>
      </w:pPr>
      <w:r w:rsidRPr="00AA086E">
        <w:rPr>
          <w:b w:val="0"/>
          <w:sz w:val="23"/>
        </w:rPr>
        <w:t xml:space="preserve">Sustainable production is becoming increasingly important in machining. </w:t>
      </w:r>
      <w:proofErr w:type="spellStart"/>
      <w:r w:rsidRPr="00AA086E">
        <w:rPr>
          <w:b w:val="0"/>
          <w:sz w:val="23"/>
        </w:rPr>
        <w:t>LHEnergyInfo</w:t>
      </w:r>
      <w:proofErr w:type="spellEnd"/>
      <w:r w:rsidRPr="00AA086E">
        <w:rPr>
          <w:b w:val="0"/>
          <w:sz w:val="23"/>
        </w:rPr>
        <w:t xml:space="preserve"> evaluates energy consumption data in production in a targeted manner – clearly presented and accessible at any time in the </w:t>
      </w:r>
      <w:proofErr w:type="spellStart"/>
      <w:r w:rsidRPr="00AA086E">
        <w:rPr>
          <w:b w:val="0"/>
          <w:sz w:val="23"/>
        </w:rPr>
        <w:t>LHWebPlatform</w:t>
      </w:r>
      <w:proofErr w:type="spellEnd"/>
      <w:r w:rsidRPr="00AA086E">
        <w:rPr>
          <w:b w:val="0"/>
          <w:sz w:val="23"/>
        </w:rPr>
        <w:t xml:space="preserve">. Electricity, compressed air, and cooling lubricant consumption is recorded per machine, per shift, per day, and even per workpiece. </w:t>
      </w:r>
    </w:p>
    <w:p w14:paraId="5E9C703F" w14:textId="77777777" w:rsidR="00AA086E" w:rsidRPr="00AA086E" w:rsidRDefault="00AA086E" w:rsidP="00AA086E">
      <w:pPr>
        <w:pStyle w:val="Copyhead11Pt"/>
        <w:rPr>
          <w:bCs/>
          <w:sz w:val="23"/>
        </w:rPr>
      </w:pPr>
      <w:r w:rsidRPr="00AA086E">
        <w:rPr>
          <w:bCs/>
          <w:sz w:val="23"/>
        </w:rPr>
        <w:t xml:space="preserve">Transparent energy consumption </w:t>
      </w:r>
    </w:p>
    <w:p w14:paraId="182A9A12" w14:textId="74F9338F" w:rsidR="00AA086E" w:rsidRPr="00AA086E" w:rsidRDefault="00AA086E" w:rsidP="00AA086E">
      <w:pPr>
        <w:pStyle w:val="Copyhead11Pt"/>
        <w:rPr>
          <w:b w:val="0"/>
          <w:sz w:val="23"/>
        </w:rPr>
      </w:pPr>
      <w:r w:rsidRPr="00AA086E">
        <w:rPr>
          <w:b w:val="0"/>
          <w:sz w:val="23"/>
        </w:rPr>
        <w:t xml:space="preserve">“Sustainability is firmly anchored in our corporate strategy. With </w:t>
      </w:r>
      <w:proofErr w:type="spellStart"/>
      <w:r w:rsidRPr="00AA086E">
        <w:rPr>
          <w:b w:val="0"/>
          <w:sz w:val="23"/>
        </w:rPr>
        <w:t>LHEnergyInfo</w:t>
      </w:r>
      <w:proofErr w:type="spellEnd"/>
      <w:r w:rsidRPr="00AA086E">
        <w:rPr>
          <w:b w:val="0"/>
          <w:sz w:val="23"/>
        </w:rPr>
        <w:t>, we provide our customers with complete transparency about all energy consumption – including previously overlooked secondary consumption, such as standby mode or when the control voltage is active overnight,” explains Florian Schuon, Head of Digital Solutions. The app highlights individual process parameters and pinpoints potential savings.</w:t>
      </w:r>
    </w:p>
    <w:p w14:paraId="35657397" w14:textId="77777777" w:rsidR="00AA086E" w:rsidRPr="00AA086E" w:rsidRDefault="00AA086E" w:rsidP="00AA086E">
      <w:pPr>
        <w:pStyle w:val="Copyhead11Pt"/>
        <w:rPr>
          <w:bCs/>
          <w:sz w:val="23"/>
        </w:rPr>
      </w:pPr>
      <w:r w:rsidRPr="00AA086E">
        <w:rPr>
          <w:bCs/>
          <w:sz w:val="23"/>
        </w:rPr>
        <w:t>Data for each individual workpiece</w:t>
      </w:r>
    </w:p>
    <w:p w14:paraId="5895D3C7" w14:textId="3F14D794" w:rsidR="00AA086E" w:rsidRPr="00AA086E" w:rsidRDefault="00AA086E" w:rsidP="00AA086E">
      <w:pPr>
        <w:pStyle w:val="Copyhead11Pt"/>
        <w:rPr>
          <w:b w:val="0"/>
          <w:sz w:val="23"/>
        </w:rPr>
      </w:pPr>
      <w:proofErr w:type="spellStart"/>
      <w:r w:rsidRPr="00AA086E">
        <w:rPr>
          <w:b w:val="0"/>
          <w:sz w:val="23"/>
        </w:rPr>
        <w:t>LHEnergyInfo</w:t>
      </w:r>
      <w:proofErr w:type="spellEnd"/>
      <w:r w:rsidRPr="00AA086E">
        <w:rPr>
          <w:b w:val="0"/>
          <w:sz w:val="23"/>
        </w:rPr>
        <w:t xml:space="preserve"> is unique in that it can break down energy consumption for individual workpieces. The app helps companies provide CO</w:t>
      </w:r>
      <w:r w:rsidRPr="00AA086E">
        <w:rPr>
          <w:rFonts w:ascii="Cambria Math" w:hAnsi="Cambria Math" w:cs="Cambria Math"/>
          <w:b w:val="0"/>
          <w:sz w:val="23"/>
        </w:rPr>
        <w:t>₂</w:t>
      </w:r>
      <w:r w:rsidRPr="00AA086E">
        <w:rPr>
          <w:b w:val="0"/>
          <w:sz w:val="23"/>
        </w:rPr>
        <w:t xml:space="preserve"> equivalent certification for their products, such as components like gears within complex assemblies.</w:t>
      </w:r>
    </w:p>
    <w:p w14:paraId="06EA5E4D" w14:textId="77777777" w:rsidR="00AA086E" w:rsidRPr="00AA086E" w:rsidRDefault="00AA086E" w:rsidP="00AA086E">
      <w:pPr>
        <w:pStyle w:val="Copyhead11Pt"/>
        <w:rPr>
          <w:bCs/>
          <w:sz w:val="23"/>
        </w:rPr>
      </w:pPr>
      <w:r w:rsidRPr="00AA086E">
        <w:rPr>
          <w:bCs/>
          <w:sz w:val="23"/>
        </w:rPr>
        <w:t>Cost efficiency and sustainability</w:t>
      </w:r>
    </w:p>
    <w:p w14:paraId="68305DC0" w14:textId="77777777" w:rsidR="00AA086E" w:rsidRDefault="00AA086E" w:rsidP="00AA086E">
      <w:pPr>
        <w:pStyle w:val="Copyhead11Pt"/>
        <w:rPr>
          <w:b w:val="0"/>
          <w:sz w:val="23"/>
        </w:rPr>
      </w:pPr>
      <w:r w:rsidRPr="00AA086E">
        <w:rPr>
          <w:b w:val="0"/>
          <w:sz w:val="23"/>
        </w:rPr>
        <w:t>In addition to detailed evaluations, a heat map provides a quick and intuitive overview of energy flows and peak loads. This allows specific starting points for optimizing processes and reducing energy costs to be identified. In addition, the system supports compliance with legal requirements and may even be eligible for funding under Industry 5.0 initiatives.</w:t>
      </w:r>
    </w:p>
    <w:p w14:paraId="494FA685" w14:textId="5A8F37F3" w:rsidR="00AA086E" w:rsidRDefault="00AA086E" w:rsidP="00AA086E">
      <w:pPr>
        <w:pStyle w:val="Copyhead11Pt"/>
        <w:rPr>
          <w:sz w:val="23"/>
        </w:rPr>
      </w:pPr>
      <w:r w:rsidRPr="00AA086E">
        <w:rPr>
          <w:sz w:val="23"/>
        </w:rPr>
        <w:t>Transparency for machines and processes:</w:t>
      </w:r>
    </w:p>
    <w:p w14:paraId="6B002B4C" w14:textId="4267834B" w:rsidR="00AA086E" w:rsidRDefault="00AA086E" w:rsidP="00AA086E">
      <w:pPr>
        <w:pStyle w:val="Copyhead11Pt"/>
        <w:rPr>
          <w:sz w:val="23"/>
        </w:rPr>
      </w:pPr>
      <w:proofErr w:type="spellStart"/>
      <w:r>
        <w:rPr>
          <w:sz w:val="23"/>
        </w:rPr>
        <w:t>LHWebplatform</w:t>
      </w:r>
      <w:proofErr w:type="spellEnd"/>
    </w:p>
    <w:p w14:paraId="130745E3" w14:textId="698339E8" w:rsidR="00AA086E" w:rsidRPr="00AA086E" w:rsidRDefault="00AA086E" w:rsidP="00AA086E">
      <w:pPr>
        <w:pStyle w:val="Copyhead11Pt"/>
        <w:rPr>
          <w:bCs/>
          <w:sz w:val="23"/>
        </w:rPr>
      </w:pPr>
      <w:r w:rsidRPr="00AA086E">
        <w:rPr>
          <w:bCs/>
          <w:sz w:val="23"/>
        </w:rPr>
        <w:lastRenderedPageBreak/>
        <w:t>Modular platform</w:t>
      </w:r>
      <w:r w:rsidRPr="00AA086E">
        <w:rPr>
          <w:sz w:val="23"/>
        </w:rPr>
        <w:br/>
      </w:r>
    </w:p>
    <w:p w14:paraId="1910D42F" w14:textId="77777777" w:rsidR="00AA086E" w:rsidRPr="00AA086E" w:rsidRDefault="00AA086E" w:rsidP="00AA086E">
      <w:pPr>
        <w:pStyle w:val="Copyhead11Pt"/>
        <w:numPr>
          <w:ilvl w:val="0"/>
          <w:numId w:val="4"/>
        </w:numPr>
        <w:rPr>
          <w:sz w:val="23"/>
        </w:rPr>
      </w:pPr>
      <w:r w:rsidRPr="00AA086E">
        <w:rPr>
          <w:sz w:val="23"/>
        </w:rPr>
        <w:t xml:space="preserve">Various data profiles: </w:t>
      </w:r>
      <w:r w:rsidRPr="00AA086E">
        <w:rPr>
          <w:b w:val="0"/>
          <w:bCs/>
          <w:sz w:val="23"/>
        </w:rPr>
        <w:t>Basic, Production, Process, LHGT Data Extension</w:t>
      </w:r>
    </w:p>
    <w:p w14:paraId="35A8C3D3" w14:textId="77777777" w:rsidR="00AA086E" w:rsidRPr="00AA086E" w:rsidRDefault="00AA086E" w:rsidP="00AA086E">
      <w:pPr>
        <w:pStyle w:val="Copyhead11Pt"/>
        <w:numPr>
          <w:ilvl w:val="0"/>
          <w:numId w:val="4"/>
        </w:numPr>
        <w:rPr>
          <w:sz w:val="23"/>
        </w:rPr>
      </w:pPr>
      <w:r w:rsidRPr="00AA086E">
        <w:rPr>
          <w:sz w:val="23"/>
        </w:rPr>
        <w:t xml:space="preserve">Interfaces and protocols: </w:t>
      </w:r>
      <w:r w:rsidRPr="00AA086E">
        <w:rPr>
          <w:b w:val="0"/>
          <w:bCs/>
          <w:sz w:val="23"/>
        </w:rPr>
        <w:t xml:space="preserve">OPC UA, MT Connect, MQTT or </w:t>
      </w:r>
      <w:proofErr w:type="spellStart"/>
      <w:r w:rsidRPr="00AA086E">
        <w:rPr>
          <w:b w:val="0"/>
          <w:bCs/>
          <w:sz w:val="23"/>
        </w:rPr>
        <w:t>umati</w:t>
      </w:r>
      <w:proofErr w:type="spellEnd"/>
    </w:p>
    <w:p w14:paraId="266D4AB3" w14:textId="7297442F" w:rsidR="00AA086E" w:rsidRPr="00AA086E" w:rsidRDefault="00AA086E" w:rsidP="00AA086E">
      <w:pPr>
        <w:pStyle w:val="Copyhead11Pt"/>
        <w:numPr>
          <w:ilvl w:val="0"/>
          <w:numId w:val="4"/>
        </w:numPr>
        <w:rPr>
          <w:sz w:val="23"/>
          <w:lang w:val="de-DE"/>
        </w:rPr>
      </w:pPr>
      <w:r>
        <w:rPr>
          <w:sz w:val="23"/>
        </w:rPr>
        <w:t>Apps</w:t>
      </w:r>
      <w:r w:rsidRPr="00AA086E">
        <w:rPr>
          <w:sz w:val="23"/>
        </w:rPr>
        <w:t xml:space="preserve">: </w:t>
      </w:r>
      <w:proofErr w:type="spellStart"/>
      <w:r w:rsidRPr="00AA086E">
        <w:rPr>
          <w:b w:val="0"/>
          <w:bCs/>
          <w:sz w:val="23"/>
        </w:rPr>
        <w:t>LHMachineInfo</w:t>
      </w:r>
      <w:proofErr w:type="spellEnd"/>
      <w:r w:rsidRPr="00AA086E">
        <w:rPr>
          <w:b w:val="0"/>
          <w:bCs/>
          <w:sz w:val="23"/>
        </w:rPr>
        <w:t xml:space="preserve">, </w:t>
      </w:r>
      <w:proofErr w:type="spellStart"/>
      <w:r w:rsidRPr="00AA086E">
        <w:rPr>
          <w:b w:val="0"/>
          <w:bCs/>
          <w:sz w:val="23"/>
        </w:rPr>
        <w:t>LHSignalInfo</w:t>
      </w:r>
      <w:proofErr w:type="spellEnd"/>
      <w:r w:rsidRPr="00AA086E">
        <w:rPr>
          <w:b w:val="0"/>
          <w:bCs/>
          <w:sz w:val="23"/>
        </w:rPr>
        <w:t xml:space="preserve">, </w:t>
      </w:r>
      <w:proofErr w:type="spellStart"/>
      <w:r w:rsidRPr="00AA086E">
        <w:rPr>
          <w:b w:val="0"/>
          <w:bCs/>
          <w:sz w:val="23"/>
        </w:rPr>
        <w:t>LHReportInfo</w:t>
      </w:r>
      <w:proofErr w:type="spellEnd"/>
      <w:r w:rsidRPr="00AA086E">
        <w:rPr>
          <w:b w:val="0"/>
          <w:bCs/>
          <w:sz w:val="23"/>
        </w:rPr>
        <w:t xml:space="preserve">, </w:t>
      </w:r>
      <w:proofErr w:type="spellStart"/>
      <w:r w:rsidRPr="00AA086E">
        <w:rPr>
          <w:b w:val="0"/>
          <w:bCs/>
          <w:sz w:val="23"/>
        </w:rPr>
        <w:t>LHEnergyInfo</w:t>
      </w:r>
      <w:proofErr w:type="spellEnd"/>
    </w:p>
    <w:p w14:paraId="22761EA4" w14:textId="0E4EB6C4" w:rsidR="00AA086E" w:rsidRDefault="00AA086E" w:rsidP="00AA086E">
      <w:pPr>
        <w:pStyle w:val="Copyhead11Pt"/>
        <w:rPr>
          <w:sz w:val="23"/>
        </w:rPr>
      </w:pPr>
      <w:r w:rsidRPr="00AA086E">
        <w:rPr>
          <w:sz w:val="23"/>
        </w:rPr>
        <w:t>Overview of the apps</w:t>
      </w:r>
    </w:p>
    <w:p w14:paraId="05300D96" w14:textId="77777777" w:rsidR="00AA086E" w:rsidRPr="00AA086E" w:rsidRDefault="00AA086E" w:rsidP="00AA086E">
      <w:pPr>
        <w:pStyle w:val="Copyhead11Pt"/>
        <w:rPr>
          <w:bCs/>
          <w:sz w:val="23"/>
        </w:rPr>
      </w:pPr>
      <w:proofErr w:type="spellStart"/>
      <w:r w:rsidRPr="00AA086E">
        <w:rPr>
          <w:bCs/>
          <w:sz w:val="23"/>
        </w:rPr>
        <w:t>LHMachineInfo</w:t>
      </w:r>
      <w:proofErr w:type="spellEnd"/>
      <w:r w:rsidRPr="00AA086E">
        <w:rPr>
          <w:bCs/>
          <w:sz w:val="23"/>
        </w:rPr>
        <w:t xml:space="preserve"> </w:t>
      </w:r>
    </w:p>
    <w:p w14:paraId="1F85E88B" w14:textId="77777777" w:rsidR="00AA086E" w:rsidRPr="00AA086E" w:rsidRDefault="00AA086E" w:rsidP="00AA086E">
      <w:pPr>
        <w:pStyle w:val="Copyhead11Pt"/>
        <w:rPr>
          <w:bCs/>
          <w:sz w:val="23"/>
        </w:rPr>
      </w:pPr>
      <w:r w:rsidRPr="00AA086E">
        <w:rPr>
          <w:bCs/>
          <w:sz w:val="23"/>
        </w:rPr>
        <w:t>Monitoring the live status of the machine</w:t>
      </w:r>
    </w:p>
    <w:p w14:paraId="6F36E70C" w14:textId="77777777" w:rsidR="00AA086E" w:rsidRPr="00AA086E" w:rsidRDefault="00AA086E" w:rsidP="00AA086E">
      <w:pPr>
        <w:pStyle w:val="Copyhead11Pt"/>
        <w:numPr>
          <w:ilvl w:val="0"/>
          <w:numId w:val="4"/>
        </w:numPr>
        <w:rPr>
          <w:b w:val="0"/>
          <w:bCs/>
          <w:sz w:val="23"/>
        </w:rPr>
      </w:pPr>
      <w:r w:rsidRPr="00AA086E">
        <w:rPr>
          <w:b w:val="0"/>
          <w:bCs/>
          <w:sz w:val="23"/>
        </w:rPr>
        <w:t>Detailed information about each machine in the dashboard</w:t>
      </w:r>
    </w:p>
    <w:p w14:paraId="284AAD4C" w14:textId="77777777" w:rsidR="00AA086E" w:rsidRPr="00AA086E" w:rsidRDefault="00AA086E" w:rsidP="00AA086E">
      <w:pPr>
        <w:pStyle w:val="Copyhead11Pt"/>
        <w:numPr>
          <w:ilvl w:val="0"/>
          <w:numId w:val="4"/>
        </w:numPr>
        <w:rPr>
          <w:b w:val="0"/>
          <w:bCs/>
          <w:sz w:val="23"/>
          <w:lang w:val="de-DE"/>
        </w:rPr>
      </w:pPr>
      <w:r w:rsidRPr="00AA086E">
        <w:rPr>
          <w:b w:val="0"/>
          <w:bCs/>
          <w:sz w:val="23"/>
        </w:rPr>
        <w:t>Observe changes in real time</w:t>
      </w:r>
    </w:p>
    <w:p w14:paraId="53E712DA" w14:textId="77777777" w:rsidR="00AA086E" w:rsidRPr="00AA086E" w:rsidRDefault="00AA086E" w:rsidP="00AA086E">
      <w:pPr>
        <w:pStyle w:val="Copyhead11Pt"/>
        <w:numPr>
          <w:ilvl w:val="0"/>
          <w:numId w:val="4"/>
        </w:numPr>
        <w:rPr>
          <w:b w:val="0"/>
          <w:bCs/>
          <w:sz w:val="23"/>
        </w:rPr>
      </w:pPr>
      <w:r w:rsidRPr="00AA086E">
        <w:rPr>
          <w:b w:val="0"/>
          <w:bCs/>
          <w:sz w:val="23"/>
        </w:rPr>
        <w:t>Create your own signal definitions with the Logic Editor</w:t>
      </w:r>
    </w:p>
    <w:p w14:paraId="62CB11A8" w14:textId="77777777" w:rsidR="00AA086E" w:rsidRPr="00AA086E" w:rsidRDefault="00AA086E" w:rsidP="00AA086E">
      <w:pPr>
        <w:pStyle w:val="Copyhead11Pt"/>
        <w:rPr>
          <w:sz w:val="23"/>
        </w:rPr>
      </w:pPr>
    </w:p>
    <w:p w14:paraId="2371396B" w14:textId="77777777" w:rsidR="00AA086E" w:rsidRPr="00AA086E" w:rsidRDefault="00AA086E" w:rsidP="00AA086E">
      <w:pPr>
        <w:pStyle w:val="Copyhead11Pt"/>
        <w:rPr>
          <w:bCs/>
          <w:sz w:val="23"/>
          <w:lang w:val="de-DE"/>
        </w:rPr>
      </w:pPr>
      <w:proofErr w:type="spellStart"/>
      <w:r w:rsidRPr="00AA086E">
        <w:rPr>
          <w:bCs/>
          <w:sz w:val="23"/>
        </w:rPr>
        <w:t>LHSignalInfo</w:t>
      </w:r>
      <w:proofErr w:type="spellEnd"/>
      <w:r w:rsidRPr="00AA086E">
        <w:rPr>
          <w:bCs/>
          <w:sz w:val="23"/>
        </w:rPr>
        <w:t xml:space="preserve"> </w:t>
      </w:r>
    </w:p>
    <w:p w14:paraId="49B47A1D" w14:textId="77777777" w:rsidR="00AA086E" w:rsidRPr="00AA086E" w:rsidRDefault="00AA086E" w:rsidP="00AA086E">
      <w:pPr>
        <w:pStyle w:val="Copyhead11Pt"/>
        <w:rPr>
          <w:bCs/>
          <w:sz w:val="23"/>
          <w:lang w:val="de-DE"/>
        </w:rPr>
      </w:pPr>
      <w:r w:rsidRPr="00AA086E">
        <w:rPr>
          <w:bCs/>
          <w:sz w:val="23"/>
        </w:rPr>
        <w:t>Visualizing the machine data</w:t>
      </w:r>
    </w:p>
    <w:p w14:paraId="2BBD85E0" w14:textId="77777777" w:rsidR="00AA086E" w:rsidRPr="00AA086E" w:rsidRDefault="00AA086E" w:rsidP="00AA086E">
      <w:pPr>
        <w:pStyle w:val="Copyhead11Pt"/>
        <w:numPr>
          <w:ilvl w:val="0"/>
          <w:numId w:val="5"/>
        </w:numPr>
        <w:rPr>
          <w:b w:val="0"/>
          <w:bCs/>
          <w:sz w:val="23"/>
        </w:rPr>
      </w:pPr>
      <w:r w:rsidRPr="00AA086E">
        <w:rPr>
          <w:b w:val="0"/>
          <w:bCs/>
          <w:sz w:val="23"/>
        </w:rPr>
        <w:t xml:space="preserve">Graphical visualization and analysis of </w:t>
      </w:r>
      <w:proofErr w:type="spellStart"/>
      <w:r w:rsidRPr="00AA086E">
        <w:rPr>
          <w:b w:val="0"/>
          <w:bCs/>
          <w:sz w:val="23"/>
        </w:rPr>
        <w:t>all time</w:t>
      </w:r>
      <w:proofErr w:type="spellEnd"/>
      <w:r w:rsidRPr="00AA086E">
        <w:rPr>
          <w:b w:val="0"/>
          <w:bCs/>
          <w:sz w:val="23"/>
        </w:rPr>
        <w:t xml:space="preserve"> series of machine signals</w:t>
      </w:r>
    </w:p>
    <w:p w14:paraId="20C5A5F6" w14:textId="77777777" w:rsidR="00AA086E" w:rsidRPr="00AA086E" w:rsidRDefault="00AA086E" w:rsidP="00AA086E">
      <w:pPr>
        <w:pStyle w:val="Copyhead11Pt"/>
        <w:numPr>
          <w:ilvl w:val="0"/>
          <w:numId w:val="5"/>
        </w:numPr>
        <w:rPr>
          <w:b w:val="0"/>
          <w:bCs/>
          <w:sz w:val="23"/>
        </w:rPr>
      </w:pPr>
      <w:r w:rsidRPr="00AA086E">
        <w:rPr>
          <w:b w:val="0"/>
          <w:bCs/>
          <w:sz w:val="23"/>
        </w:rPr>
        <w:t>Export with all measuring points and time stamps</w:t>
      </w:r>
    </w:p>
    <w:p w14:paraId="597CA210" w14:textId="77777777" w:rsidR="00AA086E" w:rsidRPr="00AA086E" w:rsidRDefault="00AA086E" w:rsidP="00AA086E">
      <w:pPr>
        <w:pStyle w:val="Copyhead11Pt"/>
        <w:numPr>
          <w:ilvl w:val="0"/>
          <w:numId w:val="5"/>
        </w:numPr>
        <w:rPr>
          <w:b w:val="0"/>
          <w:bCs/>
          <w:sz w:val="23"/>
        </w:rPr>
      </w:pPr>
      <w:r w:rsidRPr="00AA086E">
        <w:rPr>
          <w:b w:val="0"/>
          <w:bCs/>
          <w:sz w:val="23"/>
        </w:rPr>
        <w:t>Draw conclusions about the efficiency and quality of the process</w:t>
      </w:r>
    </w:p>
    <w:p w14:paraId="1D621588" w14:textId="77777777" w:rsidR="00AA086E" w:rsidRPr="00AA086E" w:rsidRDefault="00AA086E" w:rsidP="00AA086E">
      <w:pPr>
        <w:pStyle w:val="Copyhead11Pt"/>
        <w:numPr>
          <w:ilvl w:val="0"/>
          <w:numId w:val="5"/>
        </w:numPr>
        <w:rPr>
          <w:b w:val="0"/>
          <w:bCs/>
          <w:sz w:val="23"/>
        </w:rPr>
      </w:pPr>
      <w:r w:rsidRPr="00AA086E">
        <w:rPr>
          <w:b w:val="0"/>
          <w:bCs/>
          <w:sz w:val="23"/>
        </w:rPr>
        <w:t>Identify correlations from large amounts of data</w:t>
      </w:r>
    </w:p>
    <w:p w14:paraId="56E0D474" w14:textId="77777777" w:rsidR="00AA086E" w:rsidRPr="00AA086E" w:rsidRDefault="00AA086E" w:rsidP="00AA086E">
      <w:pPr>
        <w:pStyle w:val="Copyhead11Pt"/>
        <w:rPr>
          <w:sz w:val="23"/>
        </w:rPr>
      </w:pPr>
    </w:p>
    <w:p w14:paraId="0A433C03" w14:textId="77777777" w:rsidR="00AA086E" w:rsidRPr="00AA086E" w:rsidRDefault="00AA086E" w:rsidP="00AA086E">
      <w:pPr>
        <w:pStyle w:val="Copyhead11Pt"/>
        <w:rPr>
          <w:bCs/>
          <w:sz w:val="23"/>
          <w:lang w:val="de-DE"/>
        </w:rPr>
      </w:pPr>
      <w:proofErr w:type="spellStart"/>
      <w:r w:rsidRPr="00AA086E">
        <w:rPr>
          <w:bCs/>
          <w:sz w:val="23"/>
        </w:rPr>
        <w:t>LHReportInfo</w:t>
      </w:r>
      <w:proofErr w:type="spellEnd"/>
      <w:r w:rsidRPr="00AA086E">
        <w:rPr>
          <w:bCs/>
          <w:sz w:val="23"/>
        </w:rPr>
        <w:t xml:space="preserve"> </w:t>
      </w:r>
    </w:p>
    <w:p w14:paraId="5061F8B6" w14:textId="77777777" w:rsidR="00AA086E" w:rsidRPr="00AA086E" w:rsidRDefault="00AA086E" w:rsidP="00AA086E">
      <w:pPr>
        <w:pStyle w:val="Copyhead11Pt"/>
        <w:rPr>
          <w:bCs/>
          <w:sz w:val="23"/>
          <w:lang w:val="de-DE"/>
        </w:rPr>
      </w:pPr>
      <w:r w:rsidRPr="00AA086E">
        <w:rPr>
          <w:bCs/>
          <w:sz w:val="23"/>
        </w:rPr>
        <w:t>Evaluating the machine data</w:t>
      </w:r>
    </w:p>
    <w:p w14:paraId="598F2BBE" w14:textId="77777777" w:rsidR="00AA086E" w:rsidRPr="00AA086E" w:rsidRDefault="00AA086E" w:rsidP="00AA086E">
      <w:pPr>
        <w:pStyle w:val="Copyhead11Pt"/>
        <w:numPr>
          <w:ilvl w:val="0"/>
          <w:numId w:val="6"/>
        </w:numPr>
        <w:rPr>
          <w:b w:val="0"/>
          <w:bCs/>
          <w:sz w:val="23"/>
          <w:lang w:val="de-DE"/>
        </w:rPr>
      </w:pPr>
      <w:r w:rsidRPr="00AA086E">
        <w:rPr>
          <w:b w:val="0"/>
          <w:bCs/>
          <w:sz w:val="23"/>
        </w:rPr>
        <w:t xml:space="preserve">Create reports and statistics </w:t>
      </w:r>
    </w:p>
    <w:p w14:paraId="648DF8C1" w14:textId="77777777" w:rsidR="00AA086E" w:rsidRPr="00AA086E" w:rsidRDefault="00AA086E" w:rsidP="00AA086E">
      <w:pPr>
        <w:pStyle w:val="Copyhead11Pt"/>
        <w:numPr>
          <w:ilvl w:val="0"/>
          <w:numId w:val="6"/>
        </w:numPr>
        <w:rPr>
          <w:b w:val="0"/>
          <w:bCs/>
          <w:sz w:val="23"/>
          <w:lang w:val="de-DE"/>
        </w:rPr>
      </w:pPr>
      <w:r w:rsidRPr="00AA086E">
        <w:rPr>
          <w:b w:val="0"/>
          <w:bCs/>
          <w:sz w:val="23"/>
        </w:rPr>
        <w:t>Machine performance analysis</w:t>
      </w:r>
    </w:p>
    <w:p w14:paraId="358CF10F" w14:textId="77777777" w:rsidR="00AA086E" w:rsidRPr="00AA086E" w:rsidRDefault="00AA086E" w:rsidP="00AA086E">
      <w:pPr>
        <w:pStyle w:val="Copyhead11Pt"/>
        <w:numPr>
          <w:ilvl w:val="0"/>
          <w:numId w:val="6"/>
        </w:numPr>
        <w:rPr>
          <w:b w:val="0"/>
          <w:bCs/>
          <w:sz w:val="23"/>
        </w:rPr>
      </w:pPr>
      <w:r w:rsidRPr="00AA086E">
        <w:rPr>
          <w:b w:val="0"/>
          <w:bCs/>
          <w:sz w:val="23"/>
        </w:rPr>
        <w:lastRenderedPageBreak/>
        <w:t xml:space="preserve">Overview of all reports in the dashboard </w:t>
      </w:r>
    </w:p>
    <w:p w14:paraId="7B08AA55" w14:textId="77777777" w:rsidR="00AA086E" w:rsidRPr="00AA086E" w:rsidRDefault="00AA086E" w:rsidP="00AA086E">
      <w:pPr>
        <w:pStyle w:val="Copyhead11Pt"/>
        <w:numPr>
          <w:ilvl w:val="0"/>
          <w:numId w:val="6"/>
        </w:numPr>
        <w:rPr>
          <w:b w:val="0"/>
          <w:bCs/>
          <w:sz w:val="23"/>
        </w:rPr>
      </w:pPr>
      <w:r w:rsidRPr="00AA086E">
        <w:rPr>
          <w:b w:val="0"/>
          <w:bCs/>
          <w:sz w:val="23"/>
        </w:rPr>
        <w:t>Retrieval of individual parameters such as machine utilization, alarms, or reasons for downtime</w:t>
      </w:r>
    </w:p>
    <w:p w14:paraId="167B6F93" w14:textId="77777777" w:rsidR="00AA086E" w:rsidRPr="00AA086E" w:rsidRDefault="00AA086E" w:rsidP="00AA086E">
      <w:pPr>
        <w:pStyle w:val="Copyhead11Pt"/>
        <w:rPr>
          <w:sz w:val="23"/>
        </w:rPr>
      </w:pPr>
    </w:p>
    <w:p w14:paraId="18741513" w14:textId="77777777" w:rsidR="00AA086E" w:rsidRPr="00AA086E" w:rsidRDefault="00AA086E" w:rsidP="00AA086E">
      <w:pPr>
        <w:pStyle w:val="Copyhead11Pt"/>
        <w:rPr>
          <w:bCs/>
          <w:sz w:val="23"/>
        </w:rPr>
      </w:pPr>
      <w:proofErr w:type="spellStart"/>
      <w:r w:rsidRPr="00AA086E">
        <w:rPr>
          <w:bCs/>
          <w:sz w:val="23"/>
        </w:rPr>
        <w:t>LHEnergyInfo</w:t>
      </w:r>
      <w:proofErr w:type="spellEnd"/>
      <w:r w:rsidRPr="00AA086E">
        <w:rPr>
          <w:bCs/>
          <w:sz w:val="23"/>
        </w:rPr>
        <w:t xml:space="preserve"> </w:t>
      </w:r>
    </w:p>
    <w:p w14:paraId="385935FF" w14:textId="77777777" w:rsidR="00AA086E" w:rsidRPr="00AA086E" w:rsidRDefault="00AA086E" w:rsidP="00AA086E">
      <w:pPr>
        <w:pStyle w:val="Copyhead11Pt"/>
        <w:rPr>
          <w:bCs/>
          <w:sz w:val="23"/>
        </w:rPr>
      </w:pPr>
      <w:r w:rsidRPr="00AA086E">
        <w:rPr>
          <w:bCs/>
          <w:sz w:val="23"/>
        </w:rPr>
        <w:t>Measuring and visualizing energy consumption</w:t>
      </w:r>
    </w:p>
    <w:p w14:paraId="51794509" w14:textId="77777777" w:rsidR="00AA086E" w:rsidRPr="00AA086E" w:rsidRDefault="00AA086E" w:rsidP="00AA086E">
      <w:pPr>
        <w:pStyle w:val="Copyhead11Pt"/>
        <w:numPr>
          <w:ilvl w:val="0"/>
          <w:numId w:val="7"/>
        </w:numPr>
        <w:rPr>
          <w:b w:val="0"/>
          <w:bCs/>
          <w:sz w:val="23"/>
        </w:rPr>
      </w:pPr>
      <w:r w:rsidRPr="00AA086E">
        <w:rPr>
          <w:b w:val="0"/>
          <w:bCs/>
          <w:sz w:val="23"/>
        </w:rPr>
        <w:t>Overview of performance and energy consumption data for electricity, compressed air, cooling lubricants</w:t>
      </w:r>
    </w:p>
    <w:p w14:paraId="345A5C76" w14:textId="77777777" w:rsidR="00AA086E" w:rsidRPr="00AA086E" w:rsidRDefault="00AA086E" w:rsidP="00AA086E">
      <w:pPr>
        <w:pStyle w:val="Copyhead11Pt"/>
        <w:numPr>
          <w:ilvl w:val="0"/>
          <w:numId w:val="7"/>
        </w:numPr>
        <w:rPr>
          <w:b w:val="0"/>
          <w:bCs/>
          <w:sz w:val="23"/>
        </w:rPr>
      </w:pPr>
      <w:r w:rsidRPr="00AA086E">
        <w:rPr>
          <w:b w:val="0"/>
          <w:bCs/>
          <w:sz w:val="23"/>
        </w:rPr>
        <w:t>Consumption monitoring to identify potential savings</w:t>
      </w:r>
    </w:p>
    <w:p w14:paraId="0999EDD1" w14:textId="77777777" w:rsidR="00AA086E" w:rsidRPr="00AA086E" w:rsidRDefault="00AA086E" w:rsidP="00AA086E">
      <w:pPr>
        <w:pStyle w:val="Copyhead11Pt"/>
        <w:numPr>
          <w:ilvl w:val="0"/>
          <w:numId w:val="7"/>
        </w:numPr>
        <w:rPr>
          <w:b w:val="0"/>
          <w:bCs/>
          <w:sz w:val="23"/>
          <w:lang w:val="de-DE"/>
        </w:rPr>
      </w:pPr>
      <w:r w:rsidRPr="00AA086E">
        <w:rPr>
          <w:b w:val="0"/>
          <w:bCs/>
          <w:sz w:val="23"/>
        </w:rPr>
        <w:t>Machine energy consumption</w:t>
      </w:r>
    </w:p>
    <w:p w14:paraId="71452152" w14:textId="77777777" w:rsidR="00AA086E" w:rsidRPr="00AA086E" w:rsidRDefault="00AA086E" w:rsidP="00AA086E">
      <w:pPr>
        <w:pStyle w:val="Copyhead11Pt"/>
        <w:numPr>
          <w:ilvl w:val="0"/>
          <w:numId w:val="7"/>
        </w:numPr>
        <w:rPr>
          <w:b w:val="0"/>
          <w:bCs/>
          <w:sz w:val="23"/>
          <w:lang w:val="de-DE"/>
        </w:rPr>
      </w:pPr>
      <w:r w:rsidRPr="00AA086E">
        <w:rPr>
          <w:b w:val="0"/>
          <w:bCs/>
          <w:sz w:val="23"/>
        </w:rPr>
        <w:t>Workpiece energy consumption</w:t>
      </w:r>
    </w:p>
    <w:p w14:paraId="5916B901" w14:textId="77777777" w:rsidR="00AA086E" w:rsidRPr="00AA086E" w:rsidRDefault="00AA086E" w:rsidP="00AA086E">
      <w:pPr>
        <w:pStyle w:val="Copyhead11Pt"/>
        <w:rPr>
          <w:sz w:val="23"/>
        </w:rPr>
      </w:pPr>
    </w:p>
    <w:p w14:paraId="62450F59" w14:textId="2405AA9D" w:rsidR="009A3D17" w:rsidRPr="00D32D5E" w:rsidRDefault="002A14B1" w:rsidP="00D32D5E">
      <w:pPr>
        <w:pStyle w:val="Copyhead11Pt"/>
        <w:rPr>
          <w:lang w:val="de-DE"/>
        </w:rPr>
      </w:pPr>
      <w:proofErr w:type="spellStart"/>
      <w:r>
        <w:rPr>
          <w:lang w:val="de-DE"/>
        </w:rPr>
        <w:t>Photos</w:t>
      </w:r>
      <w:proofErr w:type="spellEnd"/>
    </w:p>
    <w:p w14:paraId="33802EA7" w14:textId="28210960" w:rsidR="00E53A0E" w:rsidRPr="00D32D5E" w:rsidRDefault="00E53A0E" w:rsidP="00E53A0E">
      <w:pPr>
        <w:pStyle w:val="Caption9Pt"/>
      </w:pPr>
    </w:p>
    <w:p w14:paraId="4F9E11D6" w14:textId="77777777" w:rsidR="00AA086E" w:rsidRPr="00D32D5E" w:rsidRDefault="00AA086E" w:rsidP="00AA086E">
      <w:pPr>
        <w:pStyle w:val="Caption9Pt"/>
      </w:pPr>
      <w:bookmarkStart w:id="0" w:name="_Hlk141170465"/>
      <w:r>
        <w:rPr>
          <w:noProof/>
        </w:rPr>
        <w:drawing>
          <wp:inline distT="0" distB="0" distL="0" distR="0" wp14:anchorId="001C3273" wp14:editId="54C82863">
            <wp:extent cx="2828729" cy="1590675"/>
            <wp:effectExtent l="0" t="0" r="0" b="0"/>
            <wp:docPr id="860157504" name="Grafik 1" descr="Ein Bild, das Text, Screenshot, medizinische Ausrüst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157504" name="Grafik 1" descr="Ein Bild, das Text, Screenshot, medizinische Ausrüstung, Design enthält.&#10;&#10;KI-generierte Inhalte können fehlerhaft sein."/>
                    <pic:cNvPicPr/>
                  </pic:nvPicPr>
                  <pic:blipFill>
                    <a:blip r:embed="rId8"/>
                    <a:stretch>
                      <a:fillRect/>
                    </a:stretch>
                  </pic:blipFill>
                  <pic:spPr>
                    <a:xfrm>
                      <a:off x="0" y="0"/>
                      <a:ext cx="2833201" cy="1593190"/>
                    </a:xfrm>
                    <a:prstGeom prst="rect">
                      <a:avLst/>
                    </a:prstGeom>
                  </pic:spPr>
                </pic:pic>
              </a:graphicData>
            </a:graphic>
          </wp:inline>
        </w:drawing>
      </w:r>
    </w:p>
    <w:p w14:paraId="7E1F282A" w14:textId="61BC9429" w:rsidR="00AA086E" w:rsidRPr="00A42EAB" w:rsidRDefault="00AA086E" w:rsidP="00AA086E">
      <w:pPr>
        <w:pStyle w:val="Caption9Pt"/>
      </w:pPr>
      <w:r w:rsidRPr="00A42EAB">
        <w:t>04_LVT_Webplatform_Architektur_60x33,75cm_</w:t>
      </w:r>
      <w:r>
        <w:t>Englisch</w:t>
      </w:r>
      <w:r w:rsidRPr="00A42EAB">
        <w:t>_GU_2025</w:t>
      </w:r>
    </w:p>
    <w:p w14:paraId="0C54C2E8" w14:textId="77777777" w:rsidR="00AA086E" w:rsidRDefault="00AA086E" w:rsidP="00AA086E">
      <w:pPr>
        <w:pStyle w:val="Caption9Pt"/>
        <w:rPr>
          <w:lang w:val="en-US"/>
        </w:rPr>
      </w:pPr>
      <w:r>
        <w:rPr>
          <w:noProof/>
        </w:rPr>
        <w:drawing>
          <wp:inline distT="0" distB="0" distL="0" distR="0" wp14:anchorId="1DC24A2A" wp14:editId="41A3FA36">
            <wp:extent cx="2419350" cy="1457325"/>
            <wp:effectExtent l="0" t="0" r="0" b="0"/>
            <wp:docPr id="1608950276"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950276" name="Grafik 1" descr="Ein Bild, das Screenshot, Text enthält.&#10;&#10;KI-generierte Inhalte können fehlerhaft sein."/>
                    <pic:cNvPicPr/>
                  </pic:nvPicPr>
                  <pic:blipFill>
                    <a:blip r:embed="rId9"/>
                    <a:stretch>
                      <a:fillRect/>
                    </a:stretch>
                  </pic:blipFill>
                  <pic:spPr>
                    <a:xfrm>
                      <a:off x="0" y="0"/>
                      <a:ext cx="2419350" cy="1457325"/>
                    </a:xfrm>
                    <a:prstGeom prst="rect">
                      <a:avLst/>
                    </a:prstGeom>
                  </pic:spPr>
                </pic:pic>
              </a:graphicData>
            </a:graphic>
          </wp:inline>
        </w:drawing>
      </w:r>
      <w:r w:rsidRPr="00A65383">
        <w:rPr>
          <w:lang w:val="en-US"/>
        </w:rPr>
        <w:br/>
      </w:r>
      <w:bookmarkEnd w:id="0"/>
    </w:p>
    <w:p w14:paraId="2AC5E446" w14:textId="7DD43A2C" w:rsidR="00AA086E" w:rsidRPr="00AA086E" w:rsidRDefault="00AA086E" w:rsidP="00AA086E">
      <w:pPr>
        <w:pStyle w:val="Caption9Pt"/>
        <w:rPr>
          <w:lang w:val="en-US"/>
        </w:rPr>
      </w:pPr>
      <w:proofErr w:type="spellStart"/>
      <w:r w:rsidRPr="00AA086E">
        <w:rPr>
          <w:lang w:val="en-US"/>
        </w:rPr>
        <w:t>LHEnergyInfo-Gesamtuebersicht-</w:t>
      </w:r>
      <w:r w:rsidRPr="00AA086E">
        <w:rPr>
          <w:lang w:val="en-US"/>
        </w:rPr>
        <w:t>en</w:t>
      </w:r>
      <w:proofErr w:type="spellEnd"/>
    </w:p>
    <w:p w14:paraId="35A11549" w14:textId="77777777" w:rsidR="00AA086E" w:rsidRPr="00AA086E" w:rsidRDefault="00AA086E" w:rsidP="00AA086E">
      <w:pPr>
        <w:pStyle w:val="Caption9Pt"/>
        <w:rPr>
          <w:noProof/>
          <w:lang w:val="en-US"/>
        </w:rPr>
      </w:pPr>
      <w:r>
        <w:rPr>
          <w:rFonts w:ascii="Calibri" w:hAnsi="Calibri" w:cs="Calibri"/>
          <w:sz w:val="22"/>
          <w:szCs w:val="22"/>
          <w:lang w:val="en-US"/>
        </w:rPr>
        <w:lastRenderedPageBreak/>
        <w:t xml:space="preserve">All current consumption data at a glance with </w:t>
      </w:r>
      <w:proofErr w:type="spellStart"/>
      <w:r>
        <w:rPr>
          <w:rFonts w:ascii="Calibri" w:hAnsi="Calibri" w:cs="Calibri"/>
          <w:sz w:val="22"/>
          <w:szCs w:val="22"/>
          <w:lang w:val="en-US"/>
        </w:rPr>
        <w:t>LHEnergyInfo</w:t>
      </w:r>
      <w:proofErr w:type="spellEnd"/>
      <w:r w:rsidRPr="00AA086E">
        <w:rPr>
          <w:noProof/>
          <w:lang w:val="en-US"/>
        </w:rPr>
        <w:t xml:space="preserve"> </w:t>
      </w:r>
    </w:p>
    <w:p w14:paraId="2EF723E0" w14:textId="239C1367" w:rsidR="00AA086E" w:rsidRDefault="00AA086E" w:rsidP="00AA086E">
      <w:pPr>
        <w:pStyle w:val="Caption9Pt"/>
      </w:pPr>
      <w:r>
        <w:rPr>
          <w:noProof/>
        </w:rPr>
        <w:drawing>
          <wp:inline distT="0" distB="0" distL="0" distR="0" wp14:anchorId="4AC2B1FF" wp14:editId="2A336F4F">
            <wp:extent cx="2352675" cy="1447800"/>
            <wp:effectExtent l="0" t="0" r="0" b="0"/>
            <wp:docPr id="1435063429"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063429" name="Grafik 1" descr="Ein Bild, das Screenshot, Text enthält.&#10;&#10;KI-generierte Inhalte können fehlerhaft sein."/>
                    <pic:cNvPicPr/>
                  </pic:nvPicPr>
                  <pic:blipFill>
                    <a:blip r:embed="rId10"/>
                    <a:stretch>
                      <a:fillRect/>
                    </a:stretch>
                  </pic:blipFill>
                  <pic:spPr>
                    <a:xfrm>
                      <a:off x="0" y="0"/>
                      <a:ext cx="2352675" cy="1447800"/>
                    </a:xfrm>
                    <a:prstGeom prst="rect">
                      <a:avLst/>
                    </a:prstGeom>
                  </pic:spPr>
                </pic:pic>
              </a:graphicData>
            </a:graphic>
          </wp:inline>
        </w:drawing>
      </w:r>
    </w:p>
    <w:p w14:paraId="5A281FE4" w14:textId="5B90B9B0" w:rsidR="00AA086E" w:rsidRPr="00AA086E" w:rsidRDefault="00AA086E" w:rsidP="00AA086E">
      <w:pPr>
        <w:pStyle w:val="Caption9Pt"/>
        <w:rPr>
          <w:lang w:val="en-US"/>
        </w:rPr>
      </w:pPr>
      <w:r w:rsidRPr="00AA086E">
        <w:rPr>
          <w:lang w:val="en-US"/>
        </w:rPr>
        <w:t>LHEnergyInfo-Werkstueckkosten-</w:t>
      </w:r>
      <w:r w:rsidRPr="00AA086E">
        <w:rPr>
          <w:lang w:val="en-US"/>
        </w:rPr>
        <w:t>en</w:t>
      </w:r>
      <w:r w:rsidRPr="00AA086E">
        <w:rPr>
          <w:lang w:val="en-US"/>
        </w:rPr>
        <w:t xml:space="preserve"> 1</w:t>
      </w:r>
    </w:p>
    <w:p w14:paraId="6C1FC59E" w14:textId="6048C484" w:rsidR="005A060F" w:rsidRPr="00AA086E" w:rsidRDefault="00AA086E" w:rsidP="005A060F">
      <w:pPr>
        <w:rPr>
          <w:rFonts w:ascii="Calibri" w:hAnsi="Calibri" w:cs="Calibri"/>
          <w:color w:val="FF0000"/>
          <w:lang w:val="en-US"/>
        </w:rPr>
      </w:pPr>
      <w:r>
        <w:rPr>
          <w:rFonts w:ascii="Calibri" w:hAnsi="Calibri" w:cs="Calibri"/>
          <w:color w:val="000000"/>
          <w:lang w:val="en-US"/>
        </w:rPr>
        <w:t>Detailed overview of costs and energy consumption for each individual workpiece</w:t>
      </w:r>
    </w:p>
    <w:p w14:paraId="77CE8609" w14:textId="79B62E29" w:rsidR="002A14B1" w:rsidRPr="00112840" w:rsidRDefault="002A14B1" w:rsidP="00E53A0E">
      <w:pPr>
        <w:pStyle w:val="Copyhead11Pt"/>
      </w:pPr>
      <w:r w:rsidRPr="00AA086E">
        <w:br/>
      </w:r>
      <w:r w:rsidRPr="00AA086E">
        <w:br/>
      </w:r>
      <w:r w:rsidRPr="00AA086E">
        <w:br/>
      </w:r>
      <w:r>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71FCEDC0"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A086E">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A086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A086E">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AA086E">
      <w:rPr>
        <w:rFonts w:ascii="Arial" w:hAnsi="Arial" w:cs="Arial"/>
      </w:rPr>
      <w:fldChar w:fldCharType="separate"/>
    </w:r>
    <w:r w:rsidR="00AA086E">
      <w:rPr>
        <w:rFonts w:ascii="Arial" w:hAnsi="Arial" w:cs="Arial"/>
        <w:noProof/>
      </w:rPr>
      <w:t>2</w:t>
    </w:r>
    <w:r w:rsidR="00AA086E" w:rsidRPr="0093605C">
      <w:rPr>
        <w:rFonts w:ascii="Arial" w:hAnsi="Arial" w:cs="Arial"/>
        <w:noProof/>
      </w:rPr>
      <w:t>/</w:t>
    </w:r>
    <w:r w:rsidR="00AA086E">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939"/>
    <w:multiLevelType w:val="hybridMultilevel"/>
    <w:tmpl w:val="26F4E372"/>
    <w:lvl w:ilvl="0" w:tplc="D6109C04">
      <w:start w:val="1"/>
      <w:numFmt w:val="bullet"/>
      <w:lvlText w:val=""/>
      <w:lvlJc w:val="left"/>
      <w:pPr>
        <w:ind w:left="720" w:hanging="360"/>
      </w:pPr>
      <w:rPr>
        <w:rFonts w:ascii="Symbol" w:hAnsi="Symbol" w:hint="default"/>
      </w:rPr>
    </w:lvl>
    <w:lvl w:ilvl="1" w:tplc="D4D0D592">
      <w:start w:val="1"/>
      <w:numFmt w:val="bullet"/>
      <w:lvlText w:val="o"/>
      <w:lvlJc w:val="left"/>
      <w:pPr>
        <w:ind w:left="1440" w:hanging="360"/>
      </w:pPr>
      <w:rPr>
        <w:rFonts w:ascii="Courier New" w:hAnsi="Courier New" w:cs="Courier New" w:hint="default"/>
      </w:rPr>
    </w:lvl>
    <w:lvl w:ilvl="2" w:tplc="F2CC179A">
      <w:start w:val="1"/>
      <w:numFmt w:val="bullet"/>
      <w:lvlText w:val=""/>
      <w:lvlJc w:val="left"/>
      <w:pPr>
        <w:ind w:left="2160" w:hanging="360"/>
      </w:pPr>
      <w:rPr>
        <w:rFonts w:ascii="Wingdings" w:hAnsi="Wingdings" w:hint="default"/>
      </w:rPr>
    </w:lvl>
    <w:lvl w:ilvl="3" w:tplc="EE5E21E0">
      <w:start w:val="1"/>
      <w:numFmt w:val="bullet"/>
      <w:lvlText w:val=""/>
      <w:lvlJc w:val="left"/>
      <w:pPr>
        <w:ind w:left="2880" w:hanging="360"/>
      </w:pPr>
      <w:rPr>
        <w:rFonts w:ascii="Symbol" w:hAnsi="Symbol" w:hint="default"/>
      </w:rPr>
    </w:lvl>
    <w:lvl w:ilvl="4" w:tplc="FDAC5A14">
      <w:start w:val="1"/>
      <w:numFmt w:val="bullet"/>
      <w:lvlText w:val="o"/>
      <w:lvlJc w:val="left"/>
      <w:pPr>
        <w:ind w:left="3600" w:hanging="360"/>
      </w:pPr>
      <w:rPr>
        <w:rFonts w:ascii="Courier New" w:hAnsi="Courier New" w:cs="Courier New" w:hint="default"/>
      </w:rPr>
    </w:lvl>
    <w:lvl w:ilvl="5" w:tplc="0C3CBD60">
      <w:start w:val="1"/>
      <w:numFmt w:val="bullet"/>
      <w:lvlText w:val=""/>
      <w:lvlJc w:val="left"/>
      <w:pPr>
        <w:ind w:left="4320" w:hanging="360"/>
      </w:pPr>
      <w:rPr>
        <w:rFonts w:ascii="Wingdings" w:hAnsi="Wingdings" w:hint="default"/>
      </w:rPr>
    </w:lvl>
    <w:lvl w:ilvl="6" w:tplc="BE16F592">
      <w:start w:val="1"/>
      <w:numFmt w:val="bullet"/>
      <w:lvlText w:val=""/>
      <w:lvlJc w:val="left"/>
      <w:pPr>
        <w:ind w:left="5040" w:hanging="360"/>
      </w:pPr>
      <w:rPr>
        <w:rFonts w:ascii="Symbol" w:hAnsi="Symbol" w:hint="default"/>
      </w:rPr>
    </w:lvl>
    <w:lvl w:ilvl="7" w:tplc="9D82E986">
      <w:start w:val="1"/>
      <w:numFmt w:val="bullet"/>
      <w:lvlText w:val="o"/>
      <w:lvlJc w:val="left"/>
      <w:pPr>
        <w:ind w:left="5760" w:hanging="360"/>
      </w:pPr>
      <w:rPr>
        <w:rFonts w:ascii="Courier New" w:hAnsi="Courier New" w:cs="Courier New" w:hint="default"/>
      </w:rPr>
    </w:lvl>
    <w:lvl w:ilvl="8" w:tplc="6966FB8C">
      <w:start w:val="1"/>
      <w:numFmt w:val="bullet"/>
      <w:lvlText w:val=""/>
      <w:lvlJc w:val="left"/>
      <w:pPr>
        <w:ind w:left="6480" w:hanging="360"/>
      </w:pPr>
      <w:rPr>
        <w:rFonts w:ascii="Wingdings" w:hAnsi="Wingdings"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53D3FDA"/>
    <w:multiLevelType w:val="hybridMultilevel"/>
    <w:tmpl w:val="7E2A6D58"/>
    <w:lvl w:ilvl="0" w:tplc="91C0DAB8">
      <w:start w:val="1"/>
      <w:numFmt w:val="bullet"/>
      <w:lvlText w:val=""/>
      <w:lvlJc w:val="left"/>
      <w:pPr>
        <w:ind w:left="720" w:hanging="360"/>
      </w:pPr>
      <w:rPr>
        <w:rFonts w:ascii="Symbol" w:hAnsi="Symbol" w:hint="default"/>
      </w:rPr>
    </w:lvl>
    <w:lvl w:ilvl="1" w:tplc="57DCF88C">
      <w:start w:val="1"/>
      <w:numFmt w:val="bullet"/>
      <w:lvlText w:val="o"/>
      <w:lvlJc w:val="left"/>
      <w:pPr>
        <w:ind w:left="1440" w:hanging="360"/>
      </w:pPr>
      <w:rPr>
        <w:rFonts w:ascii="Courier New" w:hAnsi="Courier New" w:cs="Courier New" w:hint="default"/>
      </w:rPr>
    </w:lvl>
    <w:lvl w:ilvl="2" w:tplc="BE765D48">
      <w:start w:val="1"/>
      <w:numFmt w:val="bullet"/>
      <w:lvlText w:val=""/>
      <w:lvlJc w:val="left"/>
      <w:pPr>
        <w:ind w:left="2160" w:hanging="360"/>
      </w:pPr>
      <w:rPr>
        <w:rFonts w:ascii="Wingdings" w:hAnsi="Wingdings" w:hint="default"/>
      </w:rPr>
    </w:lvl>
    <w:lvl w:ilvl="3" w:tplc="EB8622E0">
      <w:start w:val="1"/>
      <w:numFmt w:val="bullet"/>
      <w:lvlText w:val=""/>
      <w:lvlJc w:val="left"/>
      <w:pPr>
        <w:ind w:left="2880" w:hanging="360"/>
      </w:pPr>
      <w:rPr>
        <w:rFonts w:ascii="Symbol" w:hAnsi="Symbol" w:hint="default"/>
      </w:rPr>
    </w:lvl>
    <w:lvl w:ilvl="4" w:tplc="5EB819C2">
      <w:start w:val="1"/>
      <w:numFmt w:val="bullet"/>
      <w:lvlText w:val="o"/>
      <w:lvlJc w:val="left"/>
      <w:pPr>
        <w:ind w:left="3600" w:hanging="360"/>
      </w:pPr>
      <w:rPr>
        <w:rFonts w:ascii="Courier New" w:hAnsi="Courier New" w:cs="Courier New" w:hint="default"/>
      </w:rPr>
    </w:lvl>
    <w:lvl w:ilvl="5" w:tplc="76505C1E">
      <w:start w:val="1"/>
      <w:numFmt w:val="bullet"/>
      <w:lvlText w:val=""/>
      <w:lvlJc w:val="left"/>
      <w:pPr>
        <w:ind w:left="4320" w:hanging="360"/>
      </w:pPr>
      <w:rPr>
        <w:rFonts w:ascii="Wingdings" w:hAnsi="Wingdings" w:hint="default"/>
      </w:rPr>
    </w:lvl>
    <w:lvl w:ilvl="6" w:tplc="68004656">
      <w:start w:val="1"/>
      <w:numFmt w:val="bullet"/>
      <w:lvlText w:val=""/>
      <w:lvlJc w:val="left"/>
      <w:pPr>
        <w:ind w:left="5040" w:hanging="360"/>
      </w:pPr>
      <w:rPr>
        <w:rFonts w:ascii="Symbol" w:hAnsi="Symbol" w:hint="default"/>
      </w:rPr>
    </w:lvl>
    <w:lvl w:ilvl="7" w:tplc="A5729D04">
      <w:start w:val="1"/>
      <w:numFmt w:val="bullet"/>
      <w:lvlText w:val="o"/>
      <w:lvlJc w:val="left"/>
      <w:pPr>
        <w:ind w:left="5760" w:hanging="360"/>
      </w:pPr>
      <w:rPr>
        <w:rFonts w:ascii="Courier New" w:hAnsi="Courier New" w:cs="Courier New" w:hint="default"/>
      </w:rPr>
    </w:lvl>
    <w:lvl w:ilvl="8" w:tplc="333CF0E2">
      <w:start w:val="1"/>
      <w:numFmt w:val="bullet"/>
      <w:lvlText w:val=""/>
      <w:lvlJc w:val="left"/>
      <w:pPr>
        <w:ind w:left="6480" w:hanging="360"/>
      </w:pPr>
      <w:rPr>
        <w:rFonts w:ascii="Wingdings" w:hAnsi="Wingdings" w:hint="default"/>
      </w:rPr>
    </w:lvl>
  </w:abstractNum>
  <w:abstractNum w:abstractNumId="4" w15:restartNumberingAfterBreak="0">
    <w:nsid w:val="29926E7B"/>
    <w:multiLevelType w:val="hybridMultilevel"/>
    <w:tmpl w:val="D9427964"/>
    <w:lvl w:ilvl="0" w:tplc="DB14157A">
      <w:start w:val="1"/>
      <w:numFmt w:val="bullet"/>
      <w:lvlText w:val=""/>
      <w:lvlJc w:val="left"/>
      <w:pPr>
        <w:ind w:left="720" w:hanging="360"/>
      </w:pPr>
      <w:rPr>
        <w:rFonts w:ascii="Symbol" w:hAnsi="Symbol" w:hint="default"/>
      </w:rPr>
    </w:lvl>
    <w:lvl w:ilvl="1" w:tplc="36061608">
      <w:start w:val="1"/>
      <w:numFmt w:val="bullet"/>
      <w:lvlText w:val="o"/>
      <w:lvlJc w:val="left"/>
      <w:pPr>
        <w:ind w:left="1440" w:hanging="360"/>
      </w:pPr>
      <w:rPr>
        <w:rFonts w:ascii="Courier New" w:hAnsi="Courier New" w:cs="Courier New" w:hint="default"/>
      </w:rPr>
    </w:lvl>
    <w:lvl w:ilvl="2" w:tplc="A01CF0EE">
      <w:start w:val="1"/>
      <w:numFmt w:val="bullet"/>
      <w:lvlText w:val=""/>
      <w:lvlJc w:val="left"/>
      <w:pPr>
        <w:ind w:left="2160" w:hanging="360"/>
      </w:pPr>
      <w:rPr>
        <w:rFonts w:ascii="Wingdings" w:hAnsi="Wingdings" w:hint="default"/>
      </w:rPr>
    </w:lvl>
    <w:lvl w:ilvl="3" w:tplc="6D4A304A">
      <w:start w:val="1"/>
      <w:numFmt w:val="bullet"/>
      <w:lvlText w:val=""/>
      <w:lvlJc w:val="left"/>
      <w:pPr>
        <w:ind w:left="2880" w:hanging="360"/>
      </w:pPr>
      <w:rPr>
        <w:rFonts w:ascii="Symbol" w:hAnsi="Symbol" w:hint="default"/>
      </w:rPr>
    </w:lvl>
    <w:lvl w:ilvl="4" w:tplc="119E2506">
      <w:start w:val="1"/>
      <w:numFmt w:val="bullet"/>
      <w:lvlText w:val="o"/>
      <w:lvlJc w:val="left"/>
      <w:pPr>
        <w:ind w:left="3600" w:hanging="360"/>
      </w:pPr>
      <w:rPr>
        <w:rFonts w:ascii="Courier New" w:hAnsi="Courier New" w:cs="Courier New" w:hint="default"/>
      </w:rPr>
    </w:lvl>
    <w:lvl w:ilvl="5" w:tplc="B8EAA0E0">
      <w:start w:val="1"/>
      <w:numFmt w:val="bullet"/>
      <w:lvlText w:val=""/>
      <w:lvlJc w:val="left"/>
      <w:pPr>
        <w:ind w:left="4320" w:hanging="360"/>
      </w:pPr>
      <w:rPr>
        <w:rFonts w:ascii="Wingdings" w:hAnsi="Wingdings" w:hint="default"/>
      </w:rPr>
    </w:lvl>
    <w:lvl w:ilvl="6" w:tplc="2B5CB5CE">
      <w:start w:val="1"/>
      <w:numFmt w:val="bullet"/>
      <w:lvlText w:val=""/>
      <w:lvlJc w:val="left"/>
      <w:pPr>
        <w:ind w:left="5040" w:hanging="360"/>
      </w:pPr>
      <w:rPr>
        <w:rFonts w:ascii="Symbol" w:hAnsi="Symbol" w:hint="default"/>
      </w:rPr>
    </w:lvl>
    <w:lvl w:ilvl="7" w:tplc="4C22496A">
      <w:start w:val="1"/>
      <w:numFmt w:val="bullet"/>
      <w:lvlText w:val="o"/>
      <w:lvlJc w:val="left"/>
      <w:pPr>
        <w:ind w:left="5760" w:hanging="360"/>
      </w:pPr>
      <w:rPr>
        <w:rFonts w:ascii="Courier New" w:hAnsi="Courier New" w:cs="Courier New" w:hint="default"/>
      </w:rPr>
    </w:lvl>
    <w:lvl w:ilvl="8" w:tplc="FEEAFC66">
      <w:start w:val="1"/>
      <w:numFmt w:val="bullet"/>
      <w:lvlText w:val=""/>
      <w:lvlJc w:val="left"/>
      <w:pPr>
        <w:ind w:left="6480" w:hanging="360"/>
      </w:pPr>
      <w:rPr>
        <w:rFonts w:ascii="Wingdings" w:hAnsi="Wingdings" w:hint="default"/>
      </w:rPr>
    </w:lvl>
  </w:abstractNum>
  <w:abstractNum w:abstractNumId="5" w15:restartNumberingAfterBreak="0">
    <w:nsid w:val="47513EFA"/>
    <w:multiLevelType w:val="multilevel"/>
    <w:tmpl w:val="A12230F4"/>
    <w:numStyleLink w:val="TitleRuleListStyleLH"/>
  </w:abstractNum>
  <w:abstractNum w:abstractNumId="6" w15:restartNumberingAfterBreak="0">
    <w:nsid w:val="7D0801EA"/>
    <w:multiLevelType w:val="hybridMultilevel"/>
    <w:tmpl w:val="3B10533A"/>
    <w:lvl w:ilvl="0" w:tplc="76A417CE">
      <w:start w:val="1"/>
      <w:numFmt w:val="bullet"/>
      <w:lvlText w:val=""/>
      <w:lvlJc w:val="left"/>
      <w:pPr>
        <w:ind w:left="720" w:hanging="360"/>
      </w:pPr>
      <w:rPr>
        <w:rFonts w:ascii="Symbol" w:hAnsi="Symbol" w:hint="default"/>
      </w:rPr>
    </w:lvl>
    <w:lvl w:ilvl="1" w:tplc="9356ACF8">
      <w:start w:val="1"/>
      <w:numFmt w:val="bullet"/>
      <w:lvlText w:val="o"/>
      <w:lvlJc w:val="left"/>
      <w:pPr>
        <w:ind w:left="1440" w:hanging="360"/>
      </w:pPr>
      <w:rPr>
        <w:rFonts w:ascii="Courier New" w:hAnsi="Courier New" w:cs="Courier New" w:hint="default"/>
      </w:rPr>
    </w:lvl>
    <w:lvl w:ilvl="2" w:tplc="28D8698A">
      <w:start w:val="1"/>
      <w:numFmt w:val="bullet"/>
      <w:lvlText w:val=""/>
      <w:lvlJc w:val="left"/>
      <w:pPr>
        <w:ind w:left="2160" w:hanging="360"/>
      </w:pPr>
      <w:rPr>
        <w:rFonts w:ascii="Wingdings" w:hAnsi="Wingdings" w:hint="default"/>
      </w:rPr>
    </w:lvl>
    <w:lvl w:ilvl="3" w:tplc="4406F946">
      <w:start w:val="1"/>
      <w:numFmt w:val="bullet"/>
      <w:lvlText w:val=""/>
      <w:lvlJc w:val="left"/>
      <w:pPr>
        <w:ind w:left="2880" w:hanging="360"/>
      </w:pPr>
      <w:rPr>
        <w:rFonts w:ascii="Symbol" w:hAnsi="Symbol" w:hint="default"/>
      </w:rPr>
    </w:lvl>
    <w:lvl w:ilvl="4" w:tplc="BE30DCAE">
      <w:start w:val="1"/>
      <w:numFmt w:val="bullet"/>
      <w:lvlText w:val="o"/>
      <w:lvlJc w:val="left"/>
      <w:pPr>
        <w:ind w:left="3600" w:hanging="360"/>
      </w:pPr>
      <w:rPr>
        <w:rFonts w:ascii="Courier New" w:hAnsi="Courier New" w:cs="Courier New" w:hint="default"/>
      </w:rPr>
    </w:lvl>
    <w:lvl w:ilvl="5" w:tplc="878C75C4">
      <w:start w:val="1"/>
      <w:numFmt w:val="bullet"/>
      <w:lvlText w:val=""/>
      <w:lvlJc w:val="left"/>
      <w:pPr>
        <w:ind w:left="4320" w:hanging="360"/>
      </w:pPr>
      <w:rPr>
        <w:rFonts w:ascii="Wingdings" w:hAnsi="Wingdings" w:hint="default"/>
      </w:rPr>
    </w:lvl>
    <w:lvl w:ilvl="6" w:tplc="6B90D408">
      <w:start w:val="1"/>
      <w:numFmt w:val="bullet"/>
      <w:lvlText w:val=""/>
      <w:lvlJc w:val="left"/>
      <w:pPr>
        <w:ind w:left="5040" w:hanging="360"/>
      </w:pPr>
      <w:rPr>
        <w:rFonts w:ascii="Symbol" w:hAnsi="Symbol" w:hint="default"/>
      </w:rPr>
    </w:lvl>
    <w:lvl w:ilvl="7" w:tplc="B92077A2">
      <w:start w:val="1"/>
      <w:numFmt w:val="bullet"/>
      <w:lvlText w:val="o"/>
      <w:lvlJc w:val="left"/>
      <w:pPr>
        <w:ind w:left="5760" w:hanging="360"/>
      </w:pPr>
      <w:rPr>
        <w:rFonts w:ascii="Courier New" w:hAnsi="Courier New" w:cs="Courier New" w:hint="default"/>
      </w:rPr>
    </w:lvl>
    <w:lvl w:ilvl="8" w:tplc="EA382F32">
      <w:start w:val="1"/>
      <w:numFmt w:val="bullet"/>
      <w:lvlText w:val=""/>
      <w:lvlJc w:val="left"/>
      <w:pPr>
        <w:ind w:left="6480" w:hanging="360"/>
      </w:pPr>
      <w:rPr>
        <w:rFonts w:ascii="Wingdings" w:hAnsi="Wingdings" w:hint="default"/>
      </w:rPr>
    </w:lvl>
  </w:abstractNum>
  <w:num w:numId="1" w16cid:durableId="1914512858">
    <w:abstractNumId w:val="1"/>
  </w:num>
  <w:num w:numId="2" w16cid:durableId="580288184">
    <w:abstractNumId w:val="5"/>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2"/>
  </w:num>
  <w:num w:numId="4" w16cid:durableId="565068711">
    <w:abstractNumId w:val="0"/>
    <w:lvlOverride w:ilvl="0"/>
    <w:lvlOverride w:ilvl="1"/>
    <w:lvlOverride w:ilvl="2"/>
    <w:lvlOverride w:ilvl="3"/>
    <w:lvlOverride w:ilvl="4"/>
    <w:lvlOverride w:ilvl="5"/>
    <w:lvlOverride w:ilvl="6"/>
    <w:lvlOverride w:ilvl="7"/>
    <w:lvlOverride w:ilvl="8"/>
  </w:num>
  <w:num w:numId="5" w16cid:durableId="1247421664">
    <w:abstractNumId w:val="6"/>
    <w:lvlOverride w:ilvl="0"/>
    <w:lvlOverride w:ilvl="1"/>
    <w:lvlOverride w:ilvl="2"/>
    <w:lvlOverride w:ilvl="3"/>
    <w:lvlOverride w:ilvl="4"/>
    <w:lvlOverride w:ilvl="5"/>
    <w:lvlOverride w:ilvl="6"/>
    <w:lvlOverride w:ilvl="7"/>
    <w:lvlOverride w:ilvl="8"/>
  </w:num>
  <w:num w:numId="6" w16cid:durableId="120730280">
    <w:abstractNumId w:val="3"/>
    <w:lvlOverride w:ilvl="0"/>
    <w:lvlOverride w:ilvl="1"/>
    <w:lvlOverride w:ilvl="2"/>
    <w:lvlOverride w:ilvl="3"/>
    <w:lvlOverride w:ilvl="4"/>
    <w:lvlOverride w:ilvl="5"/>
    <w:lvlOverride w:ilvl="6"/>
    <w:lvlOverride w:ilvl="7"/>
    <w:lvlOverride w:ilvl="8"/>
  </w:num>
  <w:num w:numId="7" w16cid:durableId="1605185226">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A086E"/>
    <w:rsid w:val="00AC2129"/>
    <w:rsid w:val="00AD29DB"/>
    <w:rsid w:val="00AF1F99"/>
    <w:rsid w:val="00B81ED6"/>
    <w:rsid w:val="00BB0BFF"/>
    <w:rsid w:val="00BD7045"/>
    <w:rsid w:val="00C464EC"/>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9117A"/>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 w:type="paragraph" w:styleId="Listenabsatz">
    <w:name w:val="List Paragraph"/>
    <w:basedOn w:val="Standard"/>
    <w:uiPriority w:val="34"/>
    <w:rsid w:val="00AA0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97131">
      <w:bodyDiv w:val="1"/>
      <w:marLeft w:val="0"/>
      <w:marRight w:val="0"/>
      <w:marTop w:val="0"/>
      <w:marBottom w:val="0"/>
      <w:divBdr>
        <w:top w:val="none" w:sz="0" w:space="0" w:color="auto"/>
        <w:left w:val="none" w:sz="0" w:space="0" w:color="auto"/>
        <w:bottom w:val="none" w:sz="0" w:space="0" w:color="auto"/>
        <w:right w:val="none" w:sz="0" w:space="0" w:color="auto"/>
      </w:divBdr>
    </w:div>
    <w:div w:id="423454071">
      <w:bodyDiv w:val="1"/>
      <w:marLeft w:val="0"/>
      <w:marRight w:val="0"/>
      <w:marTop w:val="0"/>
      <w:marBottom w:val="0"/>
      <w:divBdr>
        <w:top w:val="none" w:sz="0" w:space="0" w:color="auto"/>
        <w:left w:val="none" w:sz="0" w:space="0" w:color="auto"/>
        <w:bottom w:val="none" w:sz="0" w:space="0" w:color="auto"/>
        <w:right w:val="none" w:sz="0" w:space="0" w:color="auto"/>
      </w:divBdr>
    </w:div>
    <w:div w:id="589000637">
      <w:bodyDiv w:val="1"/>
      <w:marLeft w:val="0"/>
      <w:marRight w:val="0"/>
      <w:marTop w:val="0"/>
      <w:marBottom w:val="0"/>
      <w:divBdr>
        <w:top w:val="none" w:sz="0" w:space="0" w:color="auto"/>
        <w:left w:val="none" w:sz="0" w:space="0" w:color="auto"/>
        <w:bottom w:val="none" w:sz="0" w:space="0" w:color="auto"/>
        <w:right w:val="none" w:sz="0" w:space="0" w:color="auto"/>
      </w:divBdr>
    </w:div>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630744590">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2110747">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18947643">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201935687">
      <w:bodyDiv w:val="1"/>
      <w:marLeft w:val="0"/>
      <w:marRight w:val="0"/>
      <w:marTop w:val="0"/>
      <w:marBottom w:val="0"/>
      <w:divBdr>
        <w:top w:val="none" w:sz="0" w:space="0" w:color="auto"/>
        <w:left w:val="none" w:sz="0" w:space="0" w:color="auto"/>
        <w:bottom w:val="none" w:sz="0" w:space="0" w:color="auto"/>
        <w:right w:val="none" w:sz="0" w:space="0" w:color="auto"/>
      </w:divBdr>
    </w:div>
    <w:div w:id="1340960457">
      <w:bodyDiv w:val="1"/>
      <w:marLeft w:val="0"/>
      <w:marRight w:val="0"/>
      <w:marTop w:val="0"/>
      <w:marBottom w:val="0"/>
      <w:divBdr>
        <w:top w:val="none" w:sz="0" w:space="0" w:color="auto"/>
        <w:left w:val="none" w:sz="0" w:space="0" w:color="auto"/>
        <w:bottom w:val="none" w:sz="0" w:space="0" w:color="auto"/>
        <w:right w:val="none" w:sz="0" w:space="0" w:color="auto"/>
      </w:divBdr>
    </w:div>
    <w:div w:id="1595480073">
      <w:bodyDiv w:val="1"/>
      <w:marLeft w:val="0"/>
      <w:marRight w:val="0"/>
      <w:marTop w:val="0"/>
      <w:marBottom w:val="0"/>
      <w:divBdr>
        <w:top w:val="none" w:sz="0" w:space="0" w:color="auto"/>
        <w:left w:val="none" w:sz="0" w:space="0" w:color="auto"/>
        <w:bottom w:val="none" w:sz="0" w:space="0" w:color="auto"/>
        <w:right w:val="none" w:sz="0" w:space="0" w:color="auto"/>
      </w:divBdr>
    </w:div>
    <w:div w:id="1733305901">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 w:id="204428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3145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2025-07-24T12:26:00Z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